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AD" w:rsidRDefault="00B344AD" w:rsidP="00B344AD">
      <w:pPr>
        <w:numPr>
          <w:ilvl w:val="0"/>
          <w:numId w:val="2"/>
        </w:numPr>
        <w:jc w:val="both"/>
      </w:pPr>
      <w:bookmarkStart w:id="0" w:name="_GoBack"/>
      <w:bookmarkEnd w:id="0"/>
      <w:r w:rsidRPr="00343D8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Bill</w:t>
      </w:r>
      <w:r w:rsidRPr="00343D8E">
        <w:rPr>
          <w:rFonts w:ascii="Arial" w:hAnsi="Arial" w:cs="Arial"/>
          <w:sz w:val="22"/>
          <w:szCs w:val="22"/>
        </w:rPr>
        <w:t xml:space="preserve"> ensures that, following the sale of a government asset</w:t>
      </w:r>
      <w:r>
        <w:rPr>
          <w:rFonts w:ascii="Arial" w:hAnsi="Arial" w:cs="Arial"/>
          <w:sz w:val="22"/>
          <w:szCs w:val="22"/>
        </w:rPr>
        <w:t xml:space="preserve">, normally to </w:t>
      </w:r>
      <w:r w:rsidRPr="00343D8E">
        <w:rPr>
          <w:rFonts w:ascii="Arial" w:hAnsi="Arial" w:cs="Arial"/>
          <w:sz w:val="22"/>
          <w:szCs w:val="22"/>
        </w:rPr>
        <w:t xml:space="preserve">private </w:t>
      </w:r>
      <w:r>
        <w:rPr>
          <w:rFonts w:ascii="Arial" w:hAnsi="Arial" w:cs="Arial"/>
          <w:sz w:val="22"/>
          <w:szCs w:val="22"/>
        </w:rPr>
        <w:t>organisations</w:t>
      </w:r>
      <w:r w:rsidRPr="00343D8E">
        <w:rPr>
          <w:rFonts w:ascii="Arial" w:hAnsi="Arial" w:cs="Arial"/>
          <w:sz w:val="22"/>
          <w:szCs w:val="22"/>
        </w:rPr>
        <w:t>, the employer is bound by the QSuper rules in relation to the superannuation conditions of the employees transferred as part of the sale.</w:t>
      </w:r>
    </w:p>
    <w:p w:rsidR="00B344AD" w:rsidRPr="00343D8E" w:rsidRDefault="00B344AD" w:rsidP="00B344AD">
      <w:pPr>
        <w:numPr>
          <w:ilvl w:val="0"/>
          <w:numId w:val="2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Bill provides for QSuper</w:t>
      </w:r>
      <w:r w:rsidRPr="00343D8E">
        <w:rPr>
          <w:rFonts w:ascii="Arial" w:hAnsi="Arial" w:cs="Arial"/>
          <w:sz w:val="22"/>
          <w:szCs w:val="22"/>
        </w:rPr>
        <w:t xml:space="preserve"> to accept employer contributions for spouse account holders</w:t>
      </w:r>
      <w:r>
        <w:rPr>
          <w:rFonts w:ascii="Arial" w:hAnsi="Arial" w:cs="Arial"/>
          <w:sz w:val="22"/>
          <w:szCs w:val="22"/>
        </w:rPr>
        <w:t>,</w:t>
      </w:r>
      <w:r w:rsidRPr="00343D8E">
        <w:rPr>
          <w:rFonts w:ascii="Arial" w:hAnsi="Arial" w:cs="Arial"/>
          <w:sz w:val="22"/>
          <w:szCs w:val="22"/>
        </w:rPr>
        <w:t xml:space="preserve"> mak</w:t>
      </w:r>
      <w:r>
        <w:rPr>
          <w:rFonts w:ascii="Arial" w:hAnsi="Arial" w:cs="Arial"/>
          <w:sz w:val="22"/>
          <w:szCs w:val="22"/>
        </w:rPr>
        <w:t>ing</w:t>
      </w:r>
      <w:r w:rsidRPr="00343D8E">
        <w:rPr>
          <w:rFonts w:ascii="Arial" w:hAnsi="Arial" w:cs="Arial"/>
          <w:sz w:val="22"/>
          <w:szCs w:val="22"/>
        </w:rPr>
        <w:t xml:space="preserve"> QSuper’s arrangements consistent with other public sector and local Government schemes.</w:t>
      </w:r>
    </w:p>
    <w:p w:rsidR="00B344AD" w:rsidRPr="00040593" w:rsidRDefault="00B344AD" w:rsidP="00B344AD">
      <w:pPr>
        <w:numPr>
          <w:ilvl w:val="0"/>
          <w:numId w:val="2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40593">
        <w:rPr>
          <w:rFonts w:ascii="Arial" w:hAnsi="Arial" w:cs="Arial"/>
          <w:sz w:val="22"/>
          <w:szCs w:val="22"/>
        </w:rPr>
        <w:t>The Bill facilitates the transfer of Treasury staff, currently engaged by QSuper Limited (QSL) under an Employment Services Agreement to QSL and provides a 12 month period in which they may elect to revert to the public sector.  The Bill maintains all employee benefits, entitlements, remunerations and rights to superannuation and leave</w:t>
      </w:r>
      <w:r>
        <w:rPr>
          <w:rFonts w:ascii="Arial" w:hAnsi="Arial" w:cs="Arial"/>
          <w:sz w:val="22"/>
          <w:szCs w:val="22"/>
        </w:rPr>
        <w:t>.</w:t>
      </w:r>
    </w:p>
    <w:p w:rsidR="00B344AD" w:rsidRPr="00C07656" w:rsidRDefault="00B344AD" w:rsidP="00B344AD">
      <w:pPr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DE6B04">
        <w:rPr>
          <w:rFonts w:ascii="Arial" w:hAnsi="Arial" w:cs="Arial"/>
          <w:sz w:val="22"/>
          <w:szCs w:val="22"/>
        </w:rPr>
        <w:t xml:space="preserve">Cabinet approved that </w:t>
      </w:r>
      <w:r w:rsidRPr="00DE6B04">
        <w:rPr>
          <w:rFonts w:ascii="Arial" w:hAnsi="Arial" w:cs="Arial"/>
          <w:kern w:val="20"/>
          <w:sz w:val="22"/>
          <w:szCs w:val="22"/>
        </w:rPr>
        <w:t xml:space="preserve">the </w:t>
      </w:r>
      <w:r w:rsidRPr="00DE6B04">
        <w:rPr>
          <w:rFonts w:ascii="Arial" w:hAnsi="Arial" w:cs="Arial"/>
          <w:i/>
          <w:kern w:val="20"/>
          <w:sz w:val="22"/>
          <w:szCs w:val="22"/>
        </w:rPr>
        <w:t xml:space="preserve">Superannuation (State Public Sector) Amendment </w:t>
      </w:r>
      <w:r w:rsidRPr="00DE6B04">
        <w:rPr>
          <w:rFonts w:ascii="Arial" w:hAnsi="Arial" w:cs="Arial"/>
          <w:i/>
          <w:kern w:val="20"/>
          <w:sz w:val="22"/>
          <w:szCs w:val="22"/>
        </w:rPr>
        <w:br/>
        <w:t>Bill 2009</w:t>
      </w:r>
      <w:r w:rsidRPr="00DE6B04">
        <w:rPr>
          <w:rFonts w:ascii="Arial" w:hAnsi="Arial" w:cs="Arial"/>
          <w:kern w:val="20"/>
          <w:sz w:val="22"/>
          <w:szCs w:val="22"/>
        </w:rPr>
        <w:t>, be introduced into the Legislative Assembly</w:t>
      </w:r>
      <w:r>
        <w:rPr>
          <w:rFonts w:ascii="Arial" w:hAnsi="Arial" w:cs="Arial"/>
          <w:kern w:val="20"/>
          <w:sz w:val="22"/>
          <w:szCs w:val="22"/>
        </w:rPr>
        <w:t>.</w:t>
      </w:r>
    </w:p>
    <w:p w:rsidR="00B344AD" w:rsidRPr="00C07656" w:rsidRDefault="00B344AD" w:rsidP="00B344AD">
      <w:pPr>
        <w:jc w:val="both"/>
        <w:rPr>
          <w:rFonts w:ascii="Arial" w:hAnsi="Arial" w:cs="Arial"/>
          <w:sz w:val="22"/>
          <w:szCs w:val="22"/>
        </w:rPr>
      </w:pPr>
    </w:p>
    <w:p w:rsidR="00B344AD" w:rsidRPr="00DE6B04" w:rsidRDefault="00B344AD" w:rsidP="00B344AD">
      <w:pPr>
        <w:keepNext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E6B04">
        <w:rPr>
          <w:rFonts w:ascii="Arial" w:hAnsi="Arial" w:cs="Arial"/>
          <w:sz w:val="22"/>
          <w:szCs w:val="22"/>
          <w:u w:val="single"/>
        </w:rPr>
        <w:t>Attachments</w:t>
      </w:r>
    </w:p>
    <w:p w:rsidR="00B344AD" w:rsidRDefault="0090598D" w:rsidP="00B344AD">
      <w:pPr>
        <w:numPr>
          <w:ilvl w:val="0"/>
          <w:numId w:val="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B344AD" w:rsidRPr="00322D76">
          <w:rPr>
            <w:rStyle w:val="Hyperlink"/>
            <w:rFonts w:ascii="Arial" w:hAnsi="Arial" w:cs="Arial"/>
            <w:i/>
            <w:sz w:val="22"/>
            <w:szCs w:val="22"/>
          </w:rPr>
          <w:t>Superannuation (State Public Sector) Amendment Bill 2009</w:t>
        </w:r>
      </w:hyperlink>
      <w:r w:rsidR="00B344AD">
        <w:rPr>
          <w:rFonts w:ascii="Arial" w:hAnsi="Arial" w:cs="Arial"/>
          <w:sz w:val="22"/>
          <w:szCs w:val="22"/>
        </w:rPr>
        <w:t xml:space="preserve"> </w:t>
      </w:r>
    </w:p>
    <w:p w:rsidR="00B344AD" w:rsidRDefault="0090598D" w:rsidP="00B344AD">
      <w:pPr>
        <w:numPr>
          <w:ilvl w:val="0"/>
          <w:numId w:val="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B344AD" w:rsidRPr="00322D76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B344AD">
        <w:rPr>
          <w:rFonts w:ascii="Arial" w:hAnsi="Arial" w:cs="Arial"/>
          <w:sz w:val="22"/>
          <w:szCs w:val="22"/>
        </w:rPr>
        <w:t>.</w:t>
      </w:r>
    </w:p>
    <w:p w:rsidR="00B344AD" w:rsidRPr="00C07656" w:rsidRDefault="00B344AD" w:rsidP="00B344AD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B344AD" w:rsidRDefault="00B344AD" w:rsidP="00B344AD">
      <w:pPr>
        <w:rPr>
          <w:rFonts w:ascii="Arial" w:hAnsi="Arial" w:cs="Arial"/>
          <w:sz w:val="22"/>
          <w:szCs w:val="22"/>
        </w:rPr>
      </w:pPr>
    </w:p>
    <w:p w:rsidR="00B344AD" w:rsidRPr="00C07656" w:rsidRDefault="00B344AD" w:rsidP="00B344AD">
      <w:pPr>
        <w:rPr>
          <w:rFonts w:ascii="Arial" w:hAnsi="Arial" w:cs="Arial"/>
          <w:sz w:val="22"/>
          <w:szCs w:val="22"/>
        </w:rPr>
      </w:pPr>
    </w:p>
    <w:p w:rsidR="00B344AD" w:rsidRDefault="00B344AD" w:rsidP="00B344AD">
      <w:pPr>
        <w:tabs>
          <w:tab w:val="left" w:pos="2835"/>
        </w:tabs>
        <w:rPr>
          <w:kern w:val="20"/>
          <w:szCs w:val="24"/>
        </w:rPr>
      </w:pPr>
    </w:p>
    <w:p w:rsidR="00B344AD" w:rsidRPr="0040238A" w:rsidRDefault="00B344AD" w:rsidP="00B344AD">
      <w:pPr>
        <w:tabs>
          <w:tab w:val="left" w:pos="2835"/>
        </w:tabs>
        <w:rPr>
          <w:kern w:val="20"/>
          <w:szCs w:val="24"/>
        </w:rPr>
      </w:pPr>
    </w:p>
    <w:p w:rsidR="00E16127" w:rsidRDefault="00E16127"/>
    <w:p w:rsidR="00E2633C" w:rsidRDefault="00E2633C"/>
    <w:p w:rsidR="00E2633C" w:rsidRDefault="00E2633C"/>
    <w:p w:rsidR="00E2633C" w:rsidRDefault="00E2633C"/>
    <w:p w:rsidR="00E2633C" w:rsidRDefault="00E2633C"/>
    <w:p w:rsidR="00E2633C" w:rsidRDefault="00E2633C"/>
    <w:p w:rsidR="00E2633C" w:rsidRDefault="00E2633C"/>
    <w:p w:rsidR="00E2633C" w:rsidRDefault="00E2633C"/>
    <w:p w:rsidR="00E2633C" w:rsidRDefault="00E2633C"/>
    <w:p w:rsidR="00E2633C" w:rsidRDefault="00E2633C"/>
    <w:p w:rsidR="00E2633C" w:rsidRDefault="00E2633C"/>
    <w:p w:rsidR="00E2633C" w:rsidRDefault="00E2633C"/>
    <w:p w:rsidR="00E2633C" w:rsidRDefault="00E2633C"/>
    <w:p w:rsidR="00E2633C" w:rsidRDefault="00E2633C"/>
    <w:sectPr w:rsidR="00E2633C" w:rsidSect="006713BA">
      <w:head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07" w:rsidRDefault="00A05B07">
      <w:r>
        <w:separator/>
      </w:r>
    </w:p>
  </w:endnote>
  <w:endnote w:type="continuationSeparator" w:id="0">
    <w:p w:rsidR="00A05B07" w:rsidRDefault="00A0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07" w:rsidRDefault="00A05B07">
      <w:r>
        <w:separator/>
      </w:r>
    </w:p>
  </w:footnote>
  <w:footnote w:type="continuationSeparator" w:id="0">
    <w:p w:rsidR="00A05B07" w:rsidRDefault="00A05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76" w:rsidRPr="00821B28" w:rsidRDefault="00C066A2" w:rsidP="005A073C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D76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322D76" w:rsidRPr="00821B28">
      <w:rPr>
        <w:rFonts w:ascii="Arial" w:hAnsi="Arial" w:cs="Arial"/>
        <w:b/>
        <w:sz w:val="22"/>
        <w:szCs w:val="22"/>
        <w:u w:val="single"/>
      </w:rPr>
      <w:t>April 2009</w:t>
    </w:r>
    <w:r w:rsidR="00322D76" w:rsidRPr="00821B28">
      <w:rPr>
        <w:rFonts w:ascii="Arial" w:hAnsi="Arial" w:cs="Arial"/>
        <w:b/>
        <w:sz w:val="22"/>
        <w:szCs w:val="22"/>
      </w:rPr>
      <w:tab/>
    </w:r>
  </w:p>
  <w:p w:rsidR="00322D76" w:rsidRPr="00821B28" w:rsidRDefault="00322D76" w:rsidP="005A073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21B28">
      <w:rPr>
        <w:rFonts w:ascii="Arial" w:hAnsi="Arial" w:cs="Arial"/>
        <w:b/>
        <w:sz w:val="22"/>
        <w:szCs w:val="22"/>
        <w:u w:val="single"/>
      </w:rPr>
      <w:t>Superannuation (State Public Sector) Amendment Bill 2009</w:t>
    </w:r>
  </w:p>
  <w:p w:rsidR="00322D76" w:rsidRPr="00FA6629" w:rsidRDefault="00322D76" w:rsidP="005A073C">
    <w:pPr>
      <w:pStyle w:val="Header"/>
      <w:spacing w:before="120"/>
      <w:rPr>
        <w:rFonts w:ascii="Arial" w:hAnsi="Arial" w:cs="Arial"/>
        <w:b/>
        <w:color w:val="FF0000"/>
        <w:sz w:val="22"/>
        <w:szCs w:val="22"/>
        <w:u w:val="single"/>
      </w:rPr>
    </w:pPr>
    <w:r w:rsidRPr="00821B28">
      <w:rPr>
        <w:rFonts w:ascii="Arial" w:hAnsi="Arial" w:cs="Arial"/>
        <w:b/>
        <w:sz w:val="22"/>
        <w:szCs w:val="22"/>
        <w:u w:val="single"/>
      </w:rPr>
      <w:t>Treasurer and Minister for Employment and Economic Development</w:t>
    </w:r>
  </w:p>
  <w:p w:rsidR="00322D76" w:rsidRPr="00F10DF9" w:rsidRDefault="00322D76" w:rsidP="005A073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  <w:p w:rsidR="00322D76" w:rsidRPr="00315E82" w:rsidRDefault="00322D76" w:rsidP="005A073C">
    <w:pPr>
      <w:pStyle w:val="Header"/>
      <w:rPr>
        <w:sz w:val="16"/>
        <w:szCs w:val="16"/>
      </w:rPr>
    </w:pPr>
  </w:p>
  <w:p w:rsidR="00322D76" w:rsidRPr="005A073C" w:rsidRDefault="00322D76" w:rsidP="005A07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6312A"/>
    <w:multiLevelType w:val="hybridMultilevel"/>
    <w:tmpl w:val="F43EB2F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B6"/>
    <w:rsid w:val="000B370F"/>
    <w:rsid w:val="000D6848"/>
    <w:rsid w:val="00225932"/>
    <w:rsid w:val="002373D4"/>
    <w:rsid w:val="002A7EF2"/>
    <w:rsid w:val="00322D76"/>
    <w:rsid w:val="003707BA"/>
    <w:rsid w:val="0040238A"/>
    <w:rsid w:val="00442598"/>
    <w:rsid w:val="004E7BB6"/>
    <w:rsid w:val="00510362"/>
    <w:rsid w:val="005165CD"/>
    <w:rsid w:val="00536A88"/>
    <w:rsid w:val="0054454F"/>
    <w:rsid w:val="00555496"/>
    <w:rsid w:val="005954CF"/>
    <w:rsid w:val="005A073C"/>
    <w:rsid w:val="005C080F"/>
    <w:rsid w:val="00646A07"/>
    <w:rsid w:val="00666EBF"/>
    <w:rsid w:val="006713BA"/>
    <w:rsid w:val="006C3362"/>
    <w:rsid w:val="00746EAF"/>
    <w:rsid w:val="00816C10"/>
    <w:rsid w:val="008310FA"/>
    <w:rsid w:val="00871C80"/>
    <w:rsid w:val="00897BC7"/>
    <w:rsid w:val="0090598D"/>
    <w:rsid w:val="00941643"/>
    <w:rsid w:val="00972437"/>
    <w:rsid w:val="009A0009"/>
    <w:rsid w:val="00A05B07"/>
    <w:rsid w:val="00A72100"/>
    <w:rsid w:val="00A76094"/>
    <w:rsid w:val="00AB1D09"/>
    <w:rsid w:val="00B02977"/>
    <w:rsid w:val="00B344AD"/>
    <w:rsid w:val="00BB1115"/>
    <w:rsid w:val="00BD7FBB"/>
    <w:rsid w:val="00C066A2"/>
    <w:rsid w:val="00D2525B"/>
    <w:rsid w:val="00DA1AEC"/>
    <w:rsid w:val="00E16127"/>
    <w:rsid w:val="00E2633C"/>
    <w:rsid w:val="00E709E9"/>
    <w:rsid w:val="00E830BC"/>
    <w:rsid w:val="00E94806"/>
    <w:rsid w:val="00EB14E3"/>
    <w:rsid w:val="00EF4447"/>
    <w:rsid w:val="00F66B0D"/>
    <w:rsid w:val="00F73C6F"/>
    <w:rsid w:val="00F93B92"/>
    <w:rsid w:val="00FD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4A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B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7BB6"/>
    <w:pPr>
      <w:tabs>
        <w:tab w:val="center" w:pos="4153"/>
        <w:tab w:val="right" w:pos="8306"/>
      </w:tabs>
    </w:pPr>
  </w:style>
  <w:style w:type="paragraph" w:customStyle="1" w:styleId="a">
    <w:basedOn w:val="Normal"/>
    <w:rsid w:val="00B344AD"/>
    <w:pPr>
      <w:tabs>
        <w:tab w:val="left" w:pos="8278"/>
      </w:tabs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BalloonText">
    <w:name w:val="Balloon Text"/>
    <w:basedOn w:val="Normal"/>
    <w:semiHidden/>
    <w:rsid w:val="00E263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2D76"/>
    <w:rPr>
      <w:color w:val="0000FF"/>
      <w:u w:val="single"/>
    </w:rPr>
  </w:style>
  <w:style w:type="character" w:styleId="FollowedHyperlink">
    <w:name w:val="FollowedHyperlink"/>
    <w:basedOn w:val="DefaultParagraphFont"/>
    <w:rsid w:val="00871C80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Superannuation%20Exp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Super%20PS%20Bill%20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847</Characters>
  <Application>Microsoft Office Word</Application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992</CharactersWithSpaces>
  <SharedDoc>false</SharedDoc>
  <HyperlinkBase>https://www.cabinet.qld.gov.au/documents/2009/Apr/Superannuation State Public Sector Amend Bill/</HyperlinkBase>
  <HLinks>
    <vt:vector size="12" baseType="variant">
      <vt:variant>
        <vt:i4>3735653</vt:i4>
      </vt:variant>
      <vt:variant>
        <vt:i4>3</vt:i4>
      </vt:variant>
      <vt:variant>
        <vt:i4>0</vt:i4>
      </vt:variant>
      <vt:variant>
        <vt:i4>5</vt:i4>
      </vt:variant>
      <vt:variant>
        <vt:lpwstr>attachments/Superannuation Exp.pdf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attachments/Super PS Bill 09.pdf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superannuation</cp:keywords>
  <dc:description/>
  <cp:lastModifiedBy/>
  <cp:revision>2</cp:revision>
  <cp:lastPrinted>2009-04-16T01:45:00Z</cp:lastPrinted>
  <dcterms:created xsi:type="dcterms:W3CDTF">2017-10-24T21:58:00Z</dcterms:created>
  <dcterms:modified xsi:type="dcterms:W3CDTF">2018-03-06T00:55:00Z</dcterms:modified>
  <cp:category>Financial_Administration</cp:category>
</cp:coreProperties>
</file>